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Редакция от 27 мая 2014</w:t>
      </w:r>
    </w:p>
    <w:p w:rsidR="00536D07" w:rsidRPr="00536D07" w:rsidRDefault="00536D07" w:rsidP="00536D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Приказ </w:t>
      </w:r>
      <w:proofErr w:type="spellStart"/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Минобрнауки</w:t>
      </w:r>
      <w:proofErr w:type="spellEnd"/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России от 08.04.2014 № 293</w:t>
      </w:r>
    </w:p>
    <w:p w:rsidR="00536D07" w:rsidRPr="00536D07" w:rsidRDefault="00536D07" w:rsidP="00536D0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36D07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Об утверждении </w:t>
      </w:r>
      <w:bookmarkStart w:id="0" w:name="_GoBack"/>
      <w:r w:rsidRPr="00536D07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Порядка приема на обучение по образовательным программам дошкольного образования</w:t>
      </w:r>
    </w:p>
    <w:bookmarkEnd w:id="0"/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соответствии с </w:t>
      </w:r>
      <w:hyperlink r:id="rId4" w:anchor="/document/99/902389617/XA00M5I2MR/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частью 8 статьи 55 Федерального закона от 29 декабря 2012 года № 273-ФЗ "Об образовании в Российской Федерации"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30, ст.4036; № 48, ст.6165; 2014, № 6, ст.562, ст.566) и </w:t>
      </w:r>
      <w:hyperlink r:id="rId5" w:anchor="/document/99/499024581/XA00MB42NC/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подпунктом 5.2.30 Положения о Министерстве образования и науки Российской Федерации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утвержденного </w:t>
      </w:r>
      <w:hyperlink r:id="rId6" w:anchor="/document/99/499024581/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№ 466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2013, № 23, ст.2923; № 33, ст.4386; № 37, ст.4702; 2014, № 2, ст.126; № 6, ст.582),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приказываю: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Утвердить прилагаемый </w:t>
      </w:r>
      <w:hyperlink r:id="rId7" w:anchor="/document/99/499091482/XA00LTK2M0/" w:tgtFrame="_self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дошкольного образования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223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Министр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Д.Ливанов</w:t>
      </w:r>
      <w:proofErr w:type="spellEnd"/>
    </w:p>
    <w:p w:rsidR="00536D07" w:rsidRPr="00536D07" w:rsidRDefault="00536D07" w:rsidP="00536D07">
      <w:pPr>
        <w:spacing w:after="223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536D07">
        <w:rPr>
          <w:rFonts w:ascii="Helvetica" w:eastAsia="Times New Roman" w:hAnsi="Helvetica" w:cs="Times New Roman"/>
          <w:sz w:val="20"/>
          <w:szCs w:val="20"/>
          <w:lang w:eastAsia="ru-RU"/>
        </w:rPr>
        <w:t>Зарегистрировано</w:t>
      </w:r>
      <w:r w:rsidRPr="00536D07">
        <w:rPr>
          <w:rFonts w:ascii="Helvetica" w:eastAsia="Times New Roman" w:hAnsi="Helvetica" w:cs="Times New Roman"/>
          <w:sz w:val="20"/>
          <w:szCs w:val="20"/>
          <w:lang w:eastAsia="ru-RU"/>
        </w:rPr>
        <w:br/>
        <w:t>в Министерстве юстиции</w:t>
      </w:r>
      <w:r w:rsidRPr="00536D07">
        <w:rPr>
          <w:rFonts w:ascii="Helvetica" w:eastAsia="Times New Roman" w:hAnsi="Helvetica" w:cs="Times New Roman"/>
          <w:sz w:val="20"/>
          <w:szCs w:val="20"/>
          <w:lang w:eastAsia="ru-RU"/>
        </w:rPr>
        <w:br/>
        <w:t>Российской Федерации</w:t>
      </w:r>
      <w:r w:rsidRPr="00536D07">
        <w:rPr>
          <w:rFonts w:ascii="Helvetica" w:eastAsia="Times New Roman" w:hAnsi="Helvetica" w:cs="Times New Roman"/>
          <w:sz w:val="20"/>
          <w:szCs w:val="20"/>
          <w:lang w:eastAsia="ru-RU"/>
        </w:rPr>
        <w:br/>
        <w:t xml:space="preserve">12 мая 2014 </w:t>
      </w:r>
      <w:proofErr w:type="gramStart"/>
      <w:r w:rsidRPr="00536D07">
        <w:rPr>
          <w:rFonts w:ascii="Helvetica" w:eastAsia="Times New Roman" w:hAnsi="Helvetica" w:cs="Times New Roman"/>
          <w:sz w:val="20"/>
          <w:szCs w:val="20"/>
          <w:lang w:eastAsia="ru-RU"/>
        </w:rPr>
        <w:t>года,</w:t>
      </w:r>
      <w:r w:rsidRPr="00536D07">
        <w:rPr>
          <w:rFonts w:ascii="Helvetica" w:eastAsia="Times New Roman" w:hAnsi="Helvetica" w:cs="Times New Roman"/>
          <w:sz w:val="20"/>
          <w:szCs w:val="20"/>
          <w:lang w:eastAsia="ru-RU"/>
        </w:rPr>
        <w:br/>
        <w:t>регистрационный</w:t>
      </w:r>
      <w:proofErr w:type="gramEnd"/>
      <w:r w:rsidRPr="00536D07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№ 32220</w:t>
      </w:r>
    </w:p>
    <w:p w:rsidR="00536D07" w:rsidRPr="00536D07" w:rsidRDefault="00536D07" w:rsidP="00536D07">
      <w:pPr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Приложение</w:t>
      </w:r>
    </w:p>
    <w:p w:rsidR="00536D07" w:rsidRPr="00536D07" w:rsidRDefault="00536D07" w:rsidP="00536D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Приложение. Порядок приема на обучение по образовательным программам дошкольного образования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8" w:anchor="/document/99/902389617/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№ 273-ФЗ "Об образовании в Российской Федерации"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 и настоящим Порядком.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35E87CEC" wp14:editId="330D3470">
            <wp:extent cx="85725" cy="219075"/>
            <wp:effectExtent l="0" t="0" r="9525" b="9525"/>
            <wp:docPr id="1" name="Рисунок 1" descr="http://vip.1obraz.ru/system/content/feature/image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feature/image/574142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drawing>
          <wp:inline distT="0" distB="0" distL="0" distR="0" wp14:anchorId="1CA18A33" wp14:editId="7C3F9460">
            <wp:extent cx="85725" cy="219075"/>
            <wp:effectExtent l="0" t="0" r="9525" b="9525"/>
            <wp:docPr id="2" name="Рисунок 2" descr="http://vip.1obraz.ru/system/content/feature/image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.1obraz.ru/system/content/feature/image/574142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anchor="/document/99/902389617/XA00RMU2OO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Часть 9 статьи 55 Федерального закона от 29 декабря 2012 года № 273-ФЗ "Об образовании в Российской Федерации"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</w:p>
    <w:p w:rsidR="00536D07" w:rsidRPr="00536D07" w:rsidRDefault="00536D07" w:rsidP="00536D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2E2C1C84" wp14:editId="6D4EAE52">
            <wp:extent cx="95250" cy="219075"/>
            <wp:effectExtent l="0" t="0" r="0" b="9525"/>
            <wp:docPr id="3" name="Рисунок 3" descr="http://vip.1obraz.ru/system/content/feature/image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.1obraz.ru/system/content/feature/image/2607191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drawing>
          <wp:inline distT="0" distB="0" distL="0" distR="0" wp14:anchorId="7E826CBB" wp14:editId="6C924654">
            <wp:extent cx="95250" cy="219075"/>
            <wp:effectExtent l="0" t="0" r="0" b="9525"/>
            <wp:docPr id="4" name="Рисунок 4" descr="http://vip.1obraz.ru/system/content/feature/image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p.1obraz.ru/system/content/feature/image/2607191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anchor="/document/99/902389617/XA00MAK2NB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Части 2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и </w:t>
      </w:r>
      <w:hyperlink r:id="rId13" w:anchor="/document/99/902389617/XA00MC62NI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3 статьи 67 Федерального закона от 29 декабря 2012 года № 273-ФЗ "Об образовании в Российской Федерации"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</w:p>
    <w:p w:rsidR="00536D07" w:rsidRPr="00536D07" w:rsidRDefault="00536D07" w:rsidP="00536D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42A10338" wp14:editId="36055B2E">
            <wp:extent cx="95250" cy="219075"/>
            <wp:effectExtent l="0" t="0" r="0" b="9525"/>
            <wp:docPr id="5" name="Рисунок 5" descr="http://vip.1obraz.ru/system/content/feature/image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p.1obraz.ru/system/content/feature/image/2607192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drawing>
          <wp:inline distT="0" distB="0" distL="0" distR="0" wp14:anchorId="0687B367" wp14:editId="1EFA3908">
            <wp:extent cx="95250" cy="219075"/>
            <wp:effectExtent l="0" t="0" r="0" b="9525"/>
            <wp:docPr id="6" name="Рисунок 6" descr="http://vip.1obraz.ru/system/content/feature/image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p.1obraz.ru/system/content/feature/image/2607192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anchor="/document/99/902389617/XA00MD02NU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Часть 2 статьи 9 Федерального закона от 29 декабря 2012 года № 273-ФЗ "Об образовании в Российской Федерации"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2012, № 53, ст.7598; 2013, № 19, ст.2326; № 23, ст.2878; № 30, ст.4036; № 48, ст.6165; 2014, № 6, ст.562, ст.566).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6" w:anchor="/document/99/902389617/XA00MA42NB/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88 Федерального закона от 29 декабря 2012 года № 273-ФЗ "Об образовании в Российской Федерации"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06AADBE" wp14:editId="17981097">
            <wp:extent cx="95250" cy="219075"/>
            <wp:effectExtent l="0" t="0" r="0" b="9525"/>
            <wp:docPr id="7" name="Рисунок 7" descr="http://vip.1obraz.ru/system/content/feature/image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p.1obraz.ru/system/content/feature/image/2617320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 wp14:anchorId="3FC13E08" wp14:editId="7375A1B1">
            <wp:extent cx="95250" cy="219075"/>
            <wp:effectExtent l="0" t="0" r="0" b="9525"/>
            <wp:docPr id="8" name="Рисунок 8" descr="http://vip.1obraz.ru/system/content/feature/image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p.1obraz.ru/system/content/feature/image/2617320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anchor="/document/99/902389617/XA00M3Q2MH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Часть 4 статьи 67 Федерального закона от 29 декабря 2012 года № 273-ФЗ "Об образовании в Российской Федерации"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2C8F14D" wp14:editId="71DDBCF5">
            <wp:extent cx="95250" cy="219075"/>
            <wp:effectExtent l="0" t="0" r="0" b="9525"/>
            <wp:docPr id="9" name="Рисунок 9" descr="http://vip.1obraz.ru/system/content/feature/image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p.1obraz.ru/system/content/feature/image/2617321/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drawing>
          <wp:inline distT="0" distB="0" distL="0" distR="0" wp14:anchorId="62A706BA" wp14:editId="3CBA0AED">
            <wp:extent cx="95250" cy="219075"/>
            <wp:effectExtent l="0" t="0" r="0" b="9525"/>
            <wp:docPr id="10" name="Рисунок 10" descr="http://vip.1obraz.ru/system/content/feature/image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p.1obraz.ru/system/content/feature/image/2617321/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anchor="/document/99/902389617/XA00M8K2N3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Часть 2 статьи 55 Федерального закона от 29 декабря 2012 года № 273-ФЗ "Об образовании в Российской Федерации"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</w:p>
    <w:p w:rsidR="00536D07" w:rsidRPr="00536D07" w:rsidRDefault="00536D07" w:rsidP="00536D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4841FB84" wp14:editId="265AD37E">
            <wp:extent cx="95250" cy="219075"/>
            <wp:effectExtent l="0" t="0" r="0" b="9525"/>
            <wp:docPr id="11" name="Рисунок 11" descr="http://vip.1obraz.ru/system/content/feature/image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ip.1obraz.ru/system/content/feature/image/2617322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drawing>
          <wp:inline distT="0" distB="0" distL="0" distR="0" wp14:anchorId="057048C4" wp14:editId="3FA43F53">
            <wp:extent cx="95250" cy="219075"/>
            <wp:effectExtent l="0" t="0" r="0" b="9525"/>
            <wp:docPr id="12" name="Рисунок 12" descr="http://vip.1obraz.ru/system/content/feature/image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ip.1obraz.ru/system/content/feature/image/2617322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>Для распорядительных актов о закрепленной территории, издаваемых в 2014 году, срок издания - не позднее 1 мая.</w:t>
      </w:r>
    </w:p>
    <w:p w:rsidR="00536D07" w:rsidRPr="00536D07" w:rsidRDefault="00536D07" w:rsidP="00536D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1B1E2EDE" wp14:editId="6FF8BAB6">
            <wp:extent cx="95250" cy="219075"/>
            <wp:effectExtent l="0" t="0" r="0" b="9525"/>
            <wp:docPr id="13" name="Рисунок 13" descr="http://vip.1obraz.ru/system/content/feature/image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p.1obraz.ru/system/content/feature/image/2637666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drawing>
          <wp:inline distT="0" distB="0" distL="0" distR="0" wp14:anchorId="341FBD92" wp14:editId="40B861C8">
            <wp:extent cx="95250" cy="219075"/>
            <wp:effectExtent l="0" t="0" r="0" b="9525"/>
            <wp:docPr id="14" name="Рисунок 14" descr="http://vip.1obraz.ru/system/content/feature/image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ip.1obraz.ru/system/content/feature/image/2637666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Пункт 2 </w:t>
      </w:r>
      <w:hyperlink r:id="rId23" w:anchor="/document/99/902191383/XA00LVS2MC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, утвержденного </w:t>
      </w:r>
      <w:hyperlink r:id="rId24" w:anchor="/document/99/902191383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распоряжением Правительства Российской Федерации от 17 декабря 2009 года № 1993-р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2009, № 52, ст.6626; 2010, № 37, ст.4777; 2012, № 2, ст.375).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5" w:anchor="/document/99/901823501/XA00M4U2MM/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статьей 10 </w:t>
        </w:r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lastRenderedPageBreak/>
          <w:t>Федерального закона от 25 июля 2002 года № 115-ФЗ "О правовом положении иностранных граждан в Российской Федерации"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2002, № 30, ст.3032).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В заявлении родителями (законными представителями) ребенка указываются следующие сведения: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б) дата и место рождения ребенка;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Прием детей, впервые поступающих в образовательную организацию, осуществляется на основании медицинского заключения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7C8C0407" wp14:editId="22838099">
            <wp:extent cx="95250" cy="219075"/>
            <wp:effectExtent l="0" t="0" r="0" b="9525"/>
            <wp:docPr id="15" name="Рисунок 15" descr="http://vip.1obraz.ru/system/content/feature/image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ip.1obraz.ru/system/content/feature/image/2637667/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drawing>
          <wp:inline distT="0" distB="0" distL="0" distR="0" wp14:anchorId="29E93165" wp14:editId="7218B1ED">
            <wp:extent cx="95250" cy="219075"/>
            <wp:effectExtent l="0" t="0" r="0" b="9525"/>
            <wp:docPr id="16" name="Рисунок 16" descr="http://vip.1obraz.ru/system/content/feature/image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ip.1obraz.ru/system/content/feature/image/2637667/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anchor="/document/99/499023522/XA00MCU2N4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Пункт 11.1 Постановления Главного государственного санитарного врача Российской Федерации от 15 мая 2013 года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(зарегистрировано в Министерстве юстиции Российской Федерации 29 мая 2013 года, регистрационный № 28564).</w:t>
      </w:r>
    </w:p>
    <w:p w:rsidR="00536D07" w:rsidRPr="00536D07" w:rsidRDefault="00536D07" w:rsidP="00536D0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Для приема в образовательную организацию: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Иностранные граждане и лица без гражданства все документы представляют на 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русском языке или вместе с заверенным в установленном порядке переводом на русский язык.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Копии предъявляемых при приеме документов хранятся в образовательной организации на время обучения ребенка.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386EC0D1" wp14:editId="0BE7E52D">
            <wp:extent cx="95250" cy="219075"/>
            <wp:effectExtent l="0" t="0" r="0" b="9525"/>
            <wp:docPr id="17" name="Рисунок 17" descr="http://vip.1obraz.ru/system/content/feature/image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p.1obraz.ru/system/content/feature/image/2637668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drawing>
          <wp:inline distT="0" distB="0" distL="0" distR="0" wp14:anchorId="5A4F9B41" wp14:editId="3B03F763">
            <wp:extent cx="95250" cy="219075"/>
            <wp:effectExtent l="0" t="0" r="0" b="9525"/>
            <wp:docPr id="18" name="Рисунок 18" descr="http://vip.1obraz.ru/system/content/feature/image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vip.1obraz.ru/system/content/feature/image/2637668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anchor="/document/99/901990046/XA00M6Q2MH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Часть 1 статьи 6 Федерального закона от 27 июля 2006 года № 152-ФЗ "О персональных данных"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2006, № 31, ст.3451).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30" w:anchor="/document/99/499091482/XA00M2U2M0/" w:tgtFrame="_self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8 настоящего Порядка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31" w:anchor="/document/99/499091482/XA00M3G2M3/" w:tgtFrame="_self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образовательной организации, ответственного за прием документов, и печатью образовательной организации.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32" w:anchor="/document/99/499091482/XA00M3G2M3/" w:tgtFrame="_self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16. После приема документов, указанных в </w:t>
      </w:r>
      <w:hyperlink r:id="rId33" w:anchor="/document/99/499091482/XA00M3G2M3/" w:tgtFrame="_self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536D07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22366496" wp14:editId="1BBD9D3F">
            <wp:extent cx="142875" cy="219075"/>
            <wp:effectExtent l="0" t="0" r="9525" b="9525"/>
            <wp:docPr id="19" name="Рисунок 19" descr="http://vip.1obraz.ru/system/content/feature/image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ip.1obraz.ru/system/content/feature/image/2637665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536D07" w:rsidRPr="00536D07" w:rsidRDefault="00536D07" w:rsidP="00536D07">
      <w:pPr>
        <w:spacing w:after="0" w:line="240" w:lineRule="auto"/>
        <w:rPr>
          <w:rFonts w:ascii="Helvetica" w:eastAsia="Times New Roman" w:hAnsi="Helvetica" w:cs="Times New Roman"/>
          <w:sz w:val="17"/>
          <w:szCs w:val="17"/>
          <w:lang w:eastAsia="ru-RU"/>
        </w:rPr>
      </w:pPr>
      <w:r w:rsidRPr="00536D07">
        <w:rPr>
          <w:rFonts w:ascii="Helvetica" w:eastAsia="Times New Roman" w:hAnsi="Helvetica" w:cs="Times New Roman"/>
          <w:noProof/>
          <w:sz w:val="17"/>
          <w:szCs w:val="17"/>
          <w:lang w:eastAsia="ru-RU"/>
        </w:rPr>
        <w:drawing>
          <wp:inline distT="0" distB="0" distL="0" distR="0" wp14:anchorId="544629B1" wp14:editId="22BA40CC">
            <wp:extent cx="142875" cy="219075"/>
            <wp:effectExtent l="0" t="0" r="9525" b="9525"/>
            <wp:docPr id="20" name="Рисунок 20" descr="http://vip.1obraz.ru/system/content/feature/image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ip.1obraz.ru/system/content/feature/image/2637665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anchor="/document/99/902389617/XA00RN22OQ/" w:history="1">
        <w:r w:rsidRPr="00536D07">
          <w:rPr>
            <w:rFonts w:ascii="Helvetica" w:eastAsia="Times New Roman" w:hAnsi="Helvetica" w:cs="Times New Roman"/>
            <w:color w:val="0000FF"/>
            <w:sz w:val="17"/>
            <w:szCs w:val="17"/>
            <w:u w:val="single"/>
            <w:lang w:eastAsia="ru-RU"/>
          </w:rPr>
          <w:t>Часть 2 статьи 53 Федерального закона от 29 декабря 2012 года № 273-ФЗ "Об образовании в Российской Федерации"</w:t>
        </w:r>
      </w:hyperlink>
      <w:r w:rsidRPr="00536D07">
        <w:rPr>
          <w:rFonts w:ascii="Helvetica" w:eastAsia="Times New Roman" w:hAnsi="Helvetica" w:cs="Times New Roman"/>
          <w:sz w:val="17"/>
          <w:szCs w:val="17"/>
          <w:lang w:eastAsia="ru-RU"/>
        </w:rPr>
        <w:t xml:space="preserve"> (Собрание законодательства Российской Федерации, 2012, № 53, ст.7598; 2013, № 19, ст.2326; № 23, ст.2878; № 30, ст.4036; № 48, ст.6165; 2014, № 6, ст.562, ст.566).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36" w:anchor="/document/99/499091482/XA00M2U2M0/" w:tgtFrame="_self" w:history="1">
        <w:r w:rsidRPr="00536D0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пунктом 8 настоящего Порядка</w:t>
        </w:r>
      </w:hyperlink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36D07" w:rsidRPr="00536D07" w:rsidRDefault="00536D07" w:rsidP="00536D07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536D07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536D07" w:rsidRPr="00536D07" w:rsidRDefault="00536D07" w:rsidP="00536D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36D07">
        <w:rPr>
          <w:rFonts w:ascii="Arial" w:eastAsia="Times New Roman" w:hAnsi="Arial" w:cs="Arial"/>
          <w:sz w:val="20"/>
          <w:szCs w:val="20"/>
          <w:lang w:eastAsia="ru-RU"/>
        </w:rPr>
        <w:t>© Образование</w:t>
      </w:r>
      <w:r w:rsidRPr="00536D07">
        <w:rPr>
          <w:rFonts w:ascii="Arial" w:eastAsia="Times New Roman" w:hAnsi="Arial" w:cs="Arial"/>
          <w:sz w:val="20"/>
          <w:szCs w:val="20"/>
          <w:lang w:eastAsia="ru-RU"/>
        </w:rPr>
        <w:br/>
        <w:t>vip.1obraz.ru</w:t>
      </w:r>
      <w:r w:rsidRPr="00536D07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24.05.2017</w:t>
      </w:r>
    </w:p>
    <w:p w:rsidR="005B7AB6" w:rsidRDefault="00536D07"/>
    <w:sectPr w:rsidR="005B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7"/>
    <w:rsid w:val="00536D07"/>
    <w:rsid w:val="00952A14"/>
    <w:rsid w:val="009947A6"/>
    <w:rsid w:val="00E5028C"/>
    <w:rsid w:val="00F0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9894-4771-4571-998D-B4F79F20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image" Target="http://vip.1obraz.ru/system/content/feature/image/2637667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vip.1obraz.ru/system/content/feature/image/2617322/" TargetMode="External"/><Relationship Id="rId34" Type="http://schemas.openxmlformats.org/officeDocument/2006/relationships/image" Target="http://vip.1obraz.ru/system/content/feature/image/2637665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image" Target="http://vip.1obraz.ru/system/content/feature/image/2617320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image" Target="http://vip.1obraz.ru/system/content/feature/image/2607191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image" Target="http://vip.1obraz.ru/system/content/feature/image/2637668/" TargetMode="External"/><Relationship Id="rId36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image" Target="http://vip.1obraz.ru/system/content/feature/image/2617321/" TargetMode="External"/><Relationship Id="rId31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image" Target="http://vip.1obraz.ru/system/content/feature/image/574142/" TargetMode="External"/><Relationship Id="rId14" Type="http://schemas.openxmlformats.org/officeDocument/2006/relationships/image" Target="http://vip.1obraz.ru/system/content/feature/image/2607192/" TargetMode="External"/><Relationship Id="rId22" Type="http://schemas.openxmlformats.org/officeDocument/2006/relationships/image" Target="http://vip.1obraz.ru/system/content/feature/image/2637666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2018-10-01T13:43:00Z</dcterms:created>
  <dcterms:modified xsi:type="dcterms:W3CDTF">2018-10-01T13:43:00Z</dcterms:modified>
</cp:coreProperties>
</file>